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152B00">
        <w:rPr>
          <w:rFonts w:ascii="Arial" w:hAnsi="Arial" w:cs="Arial"/>
        </w:rPr>
        <w:t>04-</w:t>
      </w:r>
      <w:r w:rsidRPr="00EB1F16">
        <w:rPr>
          <w:rFonts w:ascii="Arial" w:hAnsi="Arial" w:cs="Arial"/>
        </w:rPr>
        <w:t>OKGF</w:t>
      </w:r>
      <w:r w:rsidR="00152B00">
        <w:rPr>
          <w:rFonts w:ascii="Arial" w:hAnsi="Arial" w:cs="Arial"/>
        </w:rPr>
        <w:t>-2019/2020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70485</wp:posOffset>
            </wp:positionV>
            <wp:extent cx="394970" cy="333375"/>
            <wp:effectExtent l="19050" t="0" r="508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152B00">
        <w:rPr>
          <w:rFonts w:ascii="Arial" w:hAnsi="Arial" w:cs="Arial"/>
        </w:rPr>
        <w:t>27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152B00">
        <w:rPr>
          <w:rFonts w:ascii="Arial" w:hAnsi="Arial" w:cs="Arial"/>
        </w:rPr>
        <w:t>11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152B00">
        <w:rPr>
          <w:rFonts w:ascii="Arial" w:hAnsi="Arial" w:cs="Arial"/>
          <w:b/>
          <w:spacing w:val="20"/>
        </w:rPr>
        <w:t>Dekanicom</w:t>
      </w:r>
      <w:r w:rsidR="00897D47">
        <w:rPr>
          <w:rFonts w:ascii="Arial" w:hAnsi="Arial" w:cs="Arial"/>
          <w:b/>
          <w:spacing w:val="20"/>
        </w:rPr>
        <w:t xml:space="preserve"> fakulteta i Voditeljicom provedbe Akcijskog plana Strategije SUM-a</w:t>
      </w:r>
      <w:r w:rsidR="00152B00">
        <w:rPr>
          <w:rFonts w:ascii="Arial" w:hAnsi="Arial" w:cs="Arial"/>
          <w:b/>
          <w:spacing w:val="20"/>
        </w:rPr>
        <w:t xml:space="preserve"> za 2019.g.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Praćenje provedbe aktivnosti GF po Akcijskom planu provedbe Strategije </w:t>
      </w:r>
      <w:r w:rsidR="00152B00">
        <w:rPr>
          <w:rFonts w:ascii="Arial" w:hAnsi="Arial" w:cs="Arial"/>
          <w:b/>
          <w:sz w:val="24"/>
          <w:szCs w:val="24"/>
        </w:rPr>
        <w:t>SUM-a za 2019.g.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B53978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A54418">
        <w:rPr>
          <w:rFonts w:ascii="Arial" w:hAnsi="Arial" w:cs="Arial"/>
          <w:sz w:val="24"/>
          <w:szCs w:val="24"/>
        </w:rPr>
        <w:t xml:space="preserve">analizirane sve točke </w:t>
      </w:r>
      <w:r w:rsidR="002D1C43">
        <w:rPr>
          <w:rFonts w:ascii="Arial" w:hAnsi="Arial" w:cs="Arial"/>
          <w:sz w:val="24"/>
          <w:szCs w:val="24"/>
        </w:rPr>
        <w:t xml:space="preserve">planiranih aktivnosti </w:t>
      </w:r>
      <w:r w:rsidR="00152B00">
        <w:rPr>
          <w:rFonts w:ascii="Arial" w:hAnsi="Arial" w:cs="Arial"/>
          <w:sz w:val="24"/>
          <w:szCs w:val="24"/>
        </w:rPr>
        <w:t xml:space="preserve">Građevinskog Fakulteta </w:t>
      </w:r>
      <w:r w:rsidR="002D1C43">
        <w:rPr>
          <w:rFonts w:ascii="Arial" w:hAnsi="Arial" w:cs="Arial"/>
          <w:sz w:val="24"/>
          <w:szCs w:val="24"/>
        </w:rPr>
        <w:t xml:space="preserve">po Akcijskom </w:t>
      </w:r>
      <w:r w:rsidR="002D1C43" w:rsidRPr="002D1C43">
        <w:rPr>
          <w:rFonts w:ascii="Arial" w:hAnsi="Arial" w:cs="Arial"/>
          <w:sz w:val="24"/>
          <w:szCs w:val="24"/>
        </w:rPr>
        <w:t>planu provedbe Strategije Sveučilišta</w:t>
      </w:r>
      <w:r w:rsidR="002D1C43">
        <w:rPr>
          <w:rFonts w:ascii="Arial" w:hAnsi="Arial" w:cs="Arial"/>
          <w:sz w:val="24"/>
          <w:szCs w:val="24"/>
        </w:rPr>
        <w:t xml:space="preserve">, </w:t>
      </w:r>
      <w:r w:rsidR="00A54418" w:rsidRPr="002D1C43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  <w:r w:rsidR="002322BB">
        <w:rPr>
          <w:rFonts w:ascii="Arial" w:hAnsi="Arial" w:cs="Arial"/>
          <w:sz w:val="24"/>
          <w:szCs w:val="24"/>
        </w:rPr>
        <w:t xml:space="preserve"> 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Između ostalog stavio se naglasak na slijedeće aktivnosti : 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885E11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Upis</w:t>
      </w:r>
      <w:r w:rsidR="00152B00">
        <w:rPr>
          <w:rFonts w:ascii="Arial" w:hAnsi="Arial" w:cs="Arial"/>
          <w:sz w:val="24"/>
          <w:szCs w:val="24"/>
        </w:rPr>
        <w:t xml:space="preserve"> nedostajućih linkova kao dokaz provedenih aktivnosti</w:t>
      </w:r>
    </w:p>
    <w:p w:rsidR="00885E11" w:rsidRDefault="00885E11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Fotografiranje izvedenih građevinskih radova na preuređenju učionica</w:t>
      </w:r>
    </w:p>
    <w:p w:rsidR="00885E11" w:rsidRDefault="00885E11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Ažuriranju spiskova opreme i softvera </w:t>
      </w:r>
    </w:p>
    <w:p w:rsidR="00885E11" w:rsidRDefault="00885E11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 svih potrebnih dokaza o ispunjenju aktivnosti Voditeljici provedbe</w:t>
      </w:r>
    </w:p>
    <w:p w:rsidR="009B2A39" w:rsidRDefault="00152B00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Dopuni Dnevnog reda </w:t>
      </w:r>
      <w:r w:rsidR="004B4B3E">
        <w:rPr>
          <w:rFonts w:ascii="Arial" w:hAnsi="Arial" w:cs="Arial"/>
          <w:sz w:val="24"/>
          <w:szCs w:val="24"/>
        </w:rPr>
        <w:t xml:space="preserve">aktivnostima </w:t>
      </w:r>
      <w:r>
        <w:rPr>
          <w:rFonts w:ascii="Arial" w:hAnsi="Arial" w:cs="Arial"/>
          <w:sz w:val="24"/>
          <w:szCs w:val="24"/>
        </w:rPr>
        <w:t xml:space="preserve">za sastanak sa Studentskim </w:t>
      </w:r>
      <w:r w:rsidR="004B4B3E">
        <w:rPr>
          <w:rFonts w:ascii="Arial" w:hAnsi="Arial" w:cs="Arial"/>
          <w:sz w:val="24"/>
          <w:szCs w:val="24"/>
        </w:rPr>
        <w:t>predstavnicima</w:t>
      </w:r>
    </w:p>
    <w:p w:rsidR="002322BB" w:rsidRDefault="004B4B3E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Dovršenju poglavlja Godišnjaka </w:t>
      </w:r>
      <w:r w:rsidR="009B2A39">
        <w:rPr>
          <w:rFonts w:ascii="Arial" w:hAnsi="Arial" w:cs="Arial"/>
          <w:sz w:val="24"/>
          <w:szCs w:val="24"/>
        </w:rPr>
        <w:t xml:space="preserve"> </w:t>
      </w:r>
    </w:p>
    <w:p w:rsidR="004B4B3E" w:rsidRDefault="004B4B3E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Održavanju predstojećeg Znanstvenog skupa/sata o Graditeljskoj baštini</w:t>
      </w:r>
    </w:p>
    <w:p w:rsidR="004B4B3E" w:rsidRDefault="004B4B3E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Potpori aktivnostima Studentskog zbora</w:t>
      </w:r>
    </w:p>
    <w:p w:rsidR="004B4B3E" w:rsidRDefault="004B4B3E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Dovršenju svih aktivnosti predviđenih Akcijskim planom GF-a za 2019.g. i unošenje istih u Sveučilišnu tablicu s opisom gotovosti/izvršenja istih</w:t>
      </w:r>
      <w:r w:rsidR="00885E11">
        <w:rPr>
          <w:rFonts w:ascii="Arial" w:hAnsi="Arial" w:cs="Arial"/>
          <w:sz w:val="24"/>
          <w:szCs w:val="24"/>
        </w:rPr>
        <w:t>, uz prilaganje dokaza o izvršenju</w:t>
      </w:r>
      <w:r>
        <w:rPr>
          <w:rFonts w:ascii="Arial" w:hAnsi="Arial" w:cs="Arial"/>
          <w:sz w:val="24"/>
          <w:szCs w:val="24"/>
        </w:rPr>
        <w:t>.</w:t>
      </w:r>
    </w:p>
    <w:p w:rsidR="0043425D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85E11" w:rsidRPr="00B53978" w:rsidRDefault="00885E11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13" w:rsidRDefault="00322513" w:rsidP="007C1A21">
      <w:pPr>
        <w:spacing w:after="0" w:line="240" w:lineRule="auto"/>
      </w:pPr>
      <w:r>
        <w:separator/>
      </w:r>
    </w:p>
  </w:endnote>
  <w:endnote w:type="continuationSeparator" w:id="1">
    <w:p w:rsidR="00322513" w:rsidRDefault="00322513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4B4B3E">
      <w:rPr>
        <w:b/>
      </w:rPr>
      <w:t>04-</w:t>
    </w:r>
    <w:r>
      <w:rPr>
        <w:b/>
      </w:rPr>
      <w:t>OKGF</w:t>
    </w:r>
    <w:r w:rsidR="004B4B3E">
      <w:rPr>
        <w:b/>
      </w:rPr>
      <w:t>-2019/2020-</w:t>
    </w:r>
    <w:r w:rsidR="00A328D6">
      <w:rPr>
        <w:b/>
      </w:rPr>
      <w:t xml:space="preserve">sastanak s </w:t>
    </w:r>
    <w:r w:rsidR="004B4B3E">
      <w:rPr>
        <w:b/>
      </w:rPr>
      <w:t>Dekanicom</w:t>
    </w:r>
    <w:r w:rsidR="00F34841">
      <w:rPr>
        <w:b/>
      </w:rPr>
      <w:t xml:space="preserve"> GF</w:t>
    </w:r>
    <w:r w:rsidR="0099271E">
      <w:rPr>
        <w:b/>
      </w:rPr>
      <w:t xml:space="preserve"> i Voditeljicom APSSUM</w:t>
    </w:r>
    <w:r>
      <w:rPr>
        <w:b/>
      </w:rPr>
      <w:tab/>
    </w:r>
    <w:r w:rsidR="00AD16BE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AD16BE" w:rsidRPr="00E41EE8">
      <w:rPr>
        <w:b/>
      </w:rPr>
      <w:fldChar w:fldCharType="separate"/>
    </w:r>
    <w:r w:rsidR="0028100D">
      <w:rPr>
        <w:b/>
        <w:noProof/>
      </w:rPr>
      <w:t>1</w:t>
    </w:r>
    <w:r w:rsidR="00AD16BE" w:rsidRPr="00E41EE8">
      <w:rPr>
        <w:b/>
        <w:noProof/>
      </w:rPr>
      <w:fldChar w:fldCharType="end"/>
    </w:r>
    <w:r>
      <w:rPr>
        <w:b/>
        <w:noProof/>
      </w:rPr>
      <w:t>/</w:t>
    </w:r>
    <w:r w:rsidR="004B4B3E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13" w:rsidRDefault="00322513" w:rsidP="007C1A21">
      <w:pPr>
        <w:spacing w:after="0" w:line="240" w:lineRule="auto"/>
      </w:pPr>
      <w:r>
        <w:separator/>
      </w:r>
    </w:p>
  </w:footnote>
  <w:footnote w:type="continuationSeparator" w:id="1">
    <w:p w:rsidR="00322513" w:rsidRDefault="00322513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0F46D6"/>
    <w:rsid w:val="00102C04"/>
    <w:rsid w:val="00105830"/>
    <w:rsid w:val="00146F16"/>
    <w:rsid w:val="00152B00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100D"/>
    <w:rsid w:val="00283E02"/>
    <w:rsid w:val="002D1C43"/>
    <w:rsid w:val="00322513"/>
    <w:rsid w:val="003348A9"/>
    <w:rsid w:val="00364B1F"/>
    <w:rsid w:val="00371AB5"/>
    <w:rsid w:val="00385AC7"/>
    <w:rsid w:val="00395E56"/>
    <w:rsid w:val="00403F97"/>
    <w:rsid w:val="00431CD6"/>
    <w:rsid w:val="0043425D"/>
    <w:rsid w:val="00444457"/>
    <w:rsid w:val="0046101A"/>
    <w:rsid w:val="00474B71"/>
    <w:rsid w:val="004918B5"/>
    <w:rsid w:val="004B4B3E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B5324"/>
    <w:rsid w:val="00624E53"/>
    <w:rsid w:val="00653AD1"/>
    <w:rsid w:val="006C154E"/>
    <w:rsid w:val="006D72A1"/>
    <w:rsid w:val="00731E2E"/>
    <w:rsid w:val="00761674"/>
    <w:rsid w:val="007C1A21"/>
    <w:rsid w:val="007D4C5E"/>
    <w:rsid w:val="007F2B0C"/>
    <w:rsid w:val="00873CDF"/>
    <w:rsid w:val="00875BD2"/>
    <w:rsid w:val="00884E60"/>
    <w:rsid w:val="00885E11"/>
    <w:rsid w:val="00892759"/>
    <w:rsid w:val="00896AE9"/>
    <w:rsid w:val="00897D47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6BE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65500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2019-11-29T10:53:00Z</dcterms:created>
  <dcterms:modified xsi:type="dcterms:W3CDTF">2019-11-29T11:21:00Z</dcterms:modified>
</cp:coreProperties>
</file>